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-90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600"/>
      </w:tblPr>
      <w:tblGrid>
        <w:gridCol w:w="914"/>
        <w:gridCol w:w="7398"/>
        <w:gridCol w:w="2413"/>
        <w:tblGridChange w:id="0">
          <w:tblGrid>
            <w:gridCol w:w="914"/>
            <w:gridCol w:w="7398"/>
            <w:gridCol w:w="241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b6dde8" w:val="clear"/>
            <w:tcMar>
              <w:left w:w="90.0" w:type="dxa"/>
            </w:tcMar>
          </w:tcPr>
          <w:p w:rsidR="00000000" w:rsidDel="00000000" w:rsidP="00000000" w:rsidRDefault="00000000" w:rsidRPr="00000000" w14:paraId="00000002">
            <w:pPr>
              <w:ind w:left="0" w:hanging="2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Griglia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di valutazione del comportamento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VOTO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MOTIVAZIONE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a) scrupoloso rispetto del regolamento scolastico</w:t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b) comportamento maturo per responsabilità e collaborazione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c) costanza nella frequenza 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d) vivo interesse e partecipazione attiva alle lezioni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e) regolare e serio svolgimento delle consegne scolastiche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f) ruolo propositivo all’interno della classe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g) media dei voti di profitto non inferiore ad otto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Sarà attribuito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il VOTO 10 allo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studente che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soddisferà 6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condizioni su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a) scrupoloso rispetto del regolamento scolastico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b) comportamento irreprensibile per responsabilità e collaborazione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c) costanza nella frequenza 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d) costante interesse e partecipazione attiva alle lezioni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e) regolare e serio svolgimento delle consegne scolastiche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f) ruolo propositivo all’interno della classe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g) media dei voti di profitto pari o superiore a sette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Sarà attribuito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il VOTO 9 allo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studente che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soddisferà 5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condizioni su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a) rispetto del regolamento scolastico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b) comportamento buono per responsabilità e collaborazione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c) costanza nella frequenza 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d) buon interesse e partecipazione attiva alle lezioni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e) proficuo svolgimento, nel complesso, delle consegne scolastiche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f) media dei voti di profitto pari o superiore a sei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Sarà attribuito</w:t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il VOTO 8 allo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studente che</w:t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soddisferà 4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condizioni su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a) rispetto del regolamento scolastico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b) comportamento accettabile per responsabilità e collaborazione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c) frequenza discontinua 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d) discreto interesse e partecipazione alle lezioni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e) sufficiente svolgimento delle consegne scolastiche</w:t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 carenze lievi nei voti di profitto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Sarà attribuito</w:t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il VOTO 7 allo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studente che</w:t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soddisferà le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seguenti</w:t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condizioni: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a) comportamento incostante per responsabilità e collaborazione, con notifica alle famiglie 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b) disturbo del regolare svolgimento delle lezioni tale da comportare nota in condotta sul registro di classe, in un numero non inferiore a 3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c) frequenza discontinua e irregolare </w:t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d) mediocre interesse e partecipazione passiva alle lezioni</w:t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e) discontinuo svolgimento delle consegne scolastiche</w:t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f) 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Carenze gravi nei voti di profitto e giudizio sospeso in più di una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Sarà attribuito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il VOTO 6 allo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studente che</w:t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soddisferà le</w:t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seguenti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condizioni: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1" w:hRule="atLeast"/>
          <w:tblHeader w:val="0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La condizione di incontenibile comportamento accentuatamente grave di uno studente è testimoniata dal concorrere, nella stessa persona, di situazioni negative qui individuate: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a) grave inosservanza del regolamento scolastico tale da comportare notifica alle famiglie e sanzione disciplinare con sospensione di 15 giorni;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b) disturbo del regolare svolgimento delle lezioni tale da comportare più sanzioni di sospensione;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c) quando dopo l’allontanamento l’alunno abbia mostrato di non aver cambiato il proprio comportamento.</w:t>
            </w:r>
          </w:p>
          <w:p w:rsidR="00000000" w:rsidDel="00000000" w:rsidP="00000000" w:rsidRDefault="00000000" w:rsidRPr="00000000" w14:paraId="0000004D">
            <w:pPr>
              <w:widowControl w:val="0"/>
              <w:ind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Non si è ammessi alla classe successiva né all’Esame di Stato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auto" w:val="clear"/>
            <w:tcMar>
              <w:left w:w="9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L’attribuzione del  VOTO 5 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soddisferà le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seguenti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condizioni: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0" w:hanging="2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left="0" w:hanging="2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Style w:val="Heading1"/>
        <w:ind w:left="0" w:hanging="2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GRIGLIA DI VALUTAZIONE GENERALE</w:t>
      </w:r>
    </w:p>
    <w:p w:rsidR="00000000" w:rsidDel="00000000" w:rsidP="00000000" w:rsidRDefault="00000000" w:rsidRPr="00000000" w14:paraId="00000074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13.0" w:type="dxa"/>
        <w:jc w:val="left"/>
        <w:tblInd w:w="-148.0" w:type="dxa"/>
        <w:tblBorders>
          <w:top w:color="215868" w:space="0" w:sz="12" w:val="single"/>
          <w:left w:color="215868" w:space="0" w:sz="12" w:val="single"/>
          <w:bottom w:color="215868" w:space="0" w:sz="12" w:val="single"/>
          <w:right w:color="215868" w:space="0" w:sz="12" w:val="single"/>
          <w:insideH w:color="215868" w:space="0" w:sz="12" w:val="single"/>
          <w:insideV w:color="215868" w:space="0" w:sz="12" w:val="single"/>
        </w:tblBorders>
        <w:tblLayout w:type="fixed"/>
        <w:tblLook w:val="0000"/>
      </w:tblPr>
      <w:tblGrid>
        <w:gridCol w:w="1441"/>
        <w:gridCol w:w="550"/>
        <w:gridCol w:w="8222"/>
        <w:tblGridChange w:id="0">
          <w:tblGrid>
            <w:gridCol w:w="1441"/>
            <w:gridCol w:w="550"/>
            <w:gridCol w:w="8222"/>
          </w:tblGrid>
        </w:tblGridChange>
      </w:tblGrid>
      <w:tr>
        <w:trPr>
          <w:cantSplit w:val="0"/>
          <w:tblHeader w:val="0"/>
        </w:trPr>
        <w:tc>
          <w:tcPr>
            <w:shd w:fill="b6dde8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ind w:left="0" w:hanging="2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Prova nulla</w:t>
            </w:r>
          </w:p>
        </w:tc>
        <w:tc>
          <w:tcPr>
            <w:shd w:fill="8db3e2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ind w:left="0" w:hanging="2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N</w:t>
            </w:r>
          </w:p>
        </w:tc>
        <w:tc>
          <w:tcPr>
            <w:shd w:fill="fff6f6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ind w:left="0" w:hanging="2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Totale mancanza di elementi significativi per la valutazione</w:t>
            </w:r>
          </w:p>
        </w:tc>
      </w:tr>
      <w:tr>
        <w:trPr>
          <w:cantSplit w:val="0"/>
          <w:tblHeader w:val="0"/>
        </w:trPr>
        <w:tc>
          <w:tcPr>
            <w:shd w:fill="b6dde8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ind w:left="0" w:hanging="2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Molto negativo</w:t>
            </w:r>
          </w:p>
        </w:tc>
        <w:tc>
          <w:tcPr>
            <w:shd w:fill="8db3e2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2-3</w:t>
            </w:r>
          </w:p>
        </w:tc>
        <w:tc>
          <w:tcPr>
            <w:shd w:fill="fff6f6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L'allievo mostra conoscenze e competenze molto limitate e non le sa usare in maniera integrata e adeguata. Non riesce a far interagire i suoi saperi pregressi con le nuove conoscenze.</w:t>
            </w:r>
          </w:p>
        </w:tc>
      </w:tr>
      <w:tr>
        <w:trPr>
          <w:cantSplit w:val="0"/>
          <w:tblHeader w:val="0"/>
        </w:trPr>
        <w:tc>
          <w:tcPr>
            <w:shd w:fill="b6dde8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ind w:left="0" w:hanging="2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Gravemente insufficiente</w:t>
            </w:r>
          </w:p>
        </w:tc>
        <w:tc>
          <w:tcPr>
            <w:shd w:fill="8db3e2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shd w:fill="fff6f6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ind w:left="0" w:hanging="2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L'allievo svolge le attività di apprendimento in maniera frazionata, mostrando di possedere conoscenze frammentarie e superficiali e di saper fare in modo impreciso e approssimato. Ha una forte difficoltà di organizzazione dei dati e non usa i linguaggi specifici.</w:t>
            </w:r>
          </w:p>
        </w:tc>
      </w:tr>
      <w:tr>
        <w:trPr>
          <w:cantSplit w:val="0"/>
          <w:tblHeader w:val="0"/>
        </w:trPr>
        <w:tc>
          <w:tcPr>
            <w:shd w:fill="b6dde8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ind w:left="0" w:hanging="2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Insufficiente</w:t>
            </w:r>
          </w:p>
        </w:tc>
        <w:tc>
          <w:tcPr>
            <w:shd w:fill="8db3e2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ind w:left="0" w:hanging="2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shd w:fill="fff6f6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ind w:left="0" w:hanging="2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L'allievo è impreciso rispetto a quanto sa e sa fare, necessita di sollecitazioni e di indicazioni dell'insegnante per perseguire l'obiettivo di apprendimento, non è capace di ricostruire l'intero percorso seguito, ma solo parte di esso. Comunica i risultati dell'apprendimento con limitata puntualità e poca proprietà lessicale.</w:t>
            </w:r>
          </w:p>
        </w:tc>
      </w:tr>
      <w:tr>
        <w:trPr>
          <w:cantSplit w:val="0"/>
          <w:tblHeader w:val="0"/>
        </w:trPr>
        <w:tc>
          <w:tcPr>
            <w:shd w:fill="b6dde8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ind w:left="0" w:hanging="2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Sufficiente</w:t>
            </w:r>
          </w:p>
        </w:tc>
        <w:tc>
          <w:tcPr>
            <w:shd w:fill="8db3e2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shd w:fill="fff6f6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ind w:left="0" w:hanging="2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L'allievo possiede conoscenze e competenze indispensabili a raggiungere l'obiettivo. Si muove solo in contesti noti, ovvero riproduce situazioni che già conosce, necessita di indicazioni per affrontare situazioni parzialmente variate. Comunica i risultati dell'apprendimento in modo semplice, con un linguaggio corretto e comprensibile.</w:t>
            </w:r>
          </w:p>
        </w:tc>
      </w:tr>
      <w:tr>
        <w:trPr>
          <w:cantSplit w:val="0"/>
          <w:tblHeader w:val="0"/>
        </w:trPr>
        <w:tc>
          <w:tcPr>
            <w:shd w:fill="b6dde8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ind w:left="0" w:hanging="2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Discreto</w:t>
            </w:r>
          </w:p>
        </w:tc>
        <w:tc>
          <w:tcPr>
            <w:shd w:fill="8db3e2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ind w:left="0" w:hanging="2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shd w:fill="fff6f6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ind w:left="0" w:hanging="2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L'allievo si mostra competente e sa utilizzare le proprie conoscenze in modo adeguato allorché affronta situazioni d'apprendimento simili tra loro o solo parzialmente variate; è capace di spiegare e rivedere il proprio percorso d'apprendimento, comunicandone i risultati con un linguaggio specifico e corretto. Procede con sufficiente autonomia nell'organizzazione dello studio.</w:t>
            </w:r>
          </w:p>
        </w:tc>
      </w:tr>
      <w:tr>
        <w:trPr>
          <w:cantSplit w:val="0"/>
          <w:tblHeader w:val="0"/>
        </w:trPr>
        <w:tc>
          <w:tcPr>
            <w:shd w:fill="b6dde8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ind w:left="0" w:hanging="2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Buono / ottimo</w:t>
            </w:r>
          </w:p>
        </w:tc>
        <w:tc>
          <w:tcPr>
            <w:shd w:fill="8db3e2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ind w:left="0" w:hanging="2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8-9</w:t>
            </w:r>
          </w:p>
        </w:tc>
        <w:tc>
          <w:tcPr>
            <w:shd w:fill="fff6f6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ind w:left="0" w:hanging="2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L'allievo dimostra conoscenze, competenze e capacità grazie alle quali affronta variamente situazioni nuove, procede con autonomia; è capace di spiegare con un linguaggio specifico e appropriato processo e prodotto dell'apprendimento e di prefigurarne l'utilizzazione in altre situazioni formative.</w:t>
            </w:r>
          </w:p>
        </w:tc>
      </w:tr>
      <w:tr>
        <w:trPr>
          <w:cantSplit w:val="0"/>
          <w:tblHeader w:val="0"/>
        </w:trPr>
        <w:tc>
          <w:tcPr>
            <w:shd w:fill="b6dde8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ind w:left="0" w:hanging="2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Eccellente</w:t>
            </w:r>
          </w:p>
        </w:tc>
        <w:tc>
          <w:tcPr>
            <w:shd w:fill="8db3e2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ind w:left="0" w:hanging="2"/>
              <w:jc w:val="center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shd w:fill="fff6f6" w:val="clear"/>
            <w:tcMar>
              <w:top w:w="30.0" w:type="dxa"/>
              <w:left w:w="60.0" w:type="dxa"/>
              <w:bottom w:w="3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ind w:left="0" w:hanging="2"/>
              <w:jc w:val="both"/>
              <w:rPr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i w:val="1"/>
                <w:sz w:val="22"/>
                <w:szCs w:val="22"/>
                <w:rtl w:val="0"/>
              </w:rPr>
              <w:t xml:space="preserve">L'allievo sa e sa fare, è in grado di spiegare come ha proceduto e perché ha scelto un determinato percorso, perciò verifica e valuta anche il proprio operato. Comunica con proprietà terminologica e sviluppa quanto ha appreso con ulteriori ricerche, rielaborandolo criticamente per raggiungere nuove mete formative.</w:t>
            </w:r>
          </w:p>
        </w:tc>
      </w:tr>
    </w:tbl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firstLine="0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16" w:top="720" w:left="1134" w:right="1134" w:header="709" w:footer="97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ind w:left="0" w:hanging="2"/>
      <w:jc w:val="righ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50800</wp:posOffset>
              </wp:positionV>
              <wp:extent cx="6096025" cy="4320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307525" y="3767935"/>
                        <a:ext cx="6076950" cy="24130"/>
                      </a:xfrm>
                      <a:prstGeom prst="straightConnector1">
                        <a:avLst/>
                      </a:prstGeom>
                      <a:noFill/>
                      <a:ln cap="flat" cmpd="sng" w="19075">
                        <a:solidFill>
                          <a:srgbClr val="0000CC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50800</wp:posOffset>
              </wp:positionV>
              <wp:extent cx="6096025" cy="43205"/>
              <wp:effectExtent b="0" l="0" r="0" t="0"/>
              <wp:wrapNone/>
              <wp:docPr id="1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96025" cy="43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3">
    <w:pPr>
      <w:ind w:left="1" w:hanging="3"/>
      <w:jc w:val="center"/>
      <w:rPr>
        <w:b w:val="1"/>
        <w:color w:val="000099"/>
        <w:sz w:val="32"/>
        <w:szCs w:val="32"/>
      </w:rPr>
    </w:pPr>
    <w:r w:rsidDel="00000000" w:rsidR="00000000" w:rsidRPr="00000000">
      <w:rPr>
        <w:b w:val="1"/>
        <w:color w:val="000099"/>
        <w:sz w:val="32"/>
        <w:szCs w:val="32"/>
        <w:rtl w:val="0"/>
      </w:rPr>
      <w:t xml:space="preserve">Istituto Istruzione Superiore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-24521</wp:posOffset>
          </wp:positionH>
          <wp:positionV relativeFrom="paragraph">
            <wp:posOffset>43522</wp:posOffset>
          </wp:positionV>
          <wp:extent cx="908366" cy="1036984"/>
          <wp:effectExtent b="0" l="0" r="0" t="0"/>
          <wp:wrapNone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8366" cy="103698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4">
    <w:pPr>
      <w:ind w:left="1" w:hanging="3"/>
      <w:jc w:val="center"/>
      <w:rPr>
        <w:sz w:val="20"/>
        <w:szCs w:val="20"/>
      </w:rPr>
    </w:pPr>
    <w:r w:rsidDel="00000000" w:rsidR="00000000" w:rsidRPr="00000000">
      <w:rPr>
        <w:b w:val="1"/>
        <w:color w:val="000099"/>
        <w:sz w:val="20"/>
        <w:szCs w:val="20"/>
        <w:rtl w:val="0"/>
      </w:rPr>
      <w:t xml:space="preserve">               con convitto annesso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5209540</wp:posOffset>
          </wp:positionH>
          <wp:positionV relativeFrom="paragraph">
            <wp:posOffset>15240</wp:posOffset>
          </wp:positionV>
          <wp:extent cx="574675" cy="648335"/>
          <wp:effectExtent b="0" l="0" r="0" t="0"/>
          <wp:wrapSquare wrapText="bothSides" distB="0" distT="0" distL="0" distR="0"/>
          <wp:docPr id="1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675" cy="6483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5">
    <w:pPr>
      <w:ind w:left="1" w:hanging="3"/>
      <w:jc w:val="center"/>
      <w:rPr>
        <w:b w:val="1"/>
        <w:color w:val="000099"/>
        <w:sz w:val="32"/>
        <w:szCs w:val="32"/>
      </w:rPr>
    </w:pPr>
    <w:r w:rsidDel="00000000" w:rsidR="00000000" w:rsidRPr="00000000">
      <w:rPr>
        <w:b w:val="1"/>
        <w:color w:val="000099"/>
        <w:sz w:val="32"/>
        <w:szCs w:val="32"/>
        <w:rtl w:val="0"/>
      </w:rPr>
      <w:t xml:space="preserve">               "Ignazio e Vincenzo Florio"</w:t>
    </w:r>
  </w:p>
  <w:p w:rsidR="00000000" w:rsidDel="00000000" w:rsidP="00000000" w:rsidRDefault="00000000" w:rsidRPr="00000000" w14:paraId="00000096">
    <w:pPr>
      <w:ind w:left="0" w:hanging="2"/>
      <w:jc w:val="center"/>
      <w:rPr>
        <w:b w:val="1"/>
        <w:color w:val="000099"/>
        <w:sz w:val="18"/>
        <w:szCs w:val="18"/>
      </w:rPr>
    </w:pPr>
    <w:r w:rsidDel="00000000" w:rsidR="00000000" w:rsidRPr="00000000">
      <w:rPr>
        <w:b w:val="1"/>
        <w:color w:val="000099"/>
        <w:sz w:val="18"/>
        <w:szCs w:val="18"/>
        <w:rtl w:val="0"/>
      </w:rPr>
      <w:t xml:space="preserve">Via Mario Barresi, 26 - 91016 Erice (CasaSanta)</w:t>
    </w:r>
  </w:p>
  <w:p w:rsidR="00000000" w:rsidDel="00000000" w:rsidP="00000000" w:rsidRDefault="00000000" w:rsidRPr="00000000" w14:paraId="00000097">
    <w:pPr>
      <w:ind w:left="0" w:hanging="2"/>
      <w:jc w:val="center"/>
      <w:rPr>
        <w:b w:val="1"/>
        <w:color w:val="000099"/>
        <w:sz w:val="18"/>
        <w:szCs w:val="18"/>
      </w:rPr>
    </w:pPr>
    <w:r w:rsidDel="00000000" w:rsidR="00000000" w:rsidRPr="00000000">
      <w:rPr>
        <w:b w:val="1"/>
        <w:color w:val="000099"/>
        <w:sz w:val="18"/>
        <w:szCs w:val="18"/>
        <w:rtl w:val="0"/>
      </w:rPr>
      <w:t xml:space="preserve">          TEL. +39 0923 556001 - FAX +39 0923 555501 E-MAIL</w:t>
    </w:r>
  </w:p>
  <w:p w:rsidR="00000000" w:rsidDel="00000000" w:rsidP="00000000" w:rsidRDefault="00000000" w:rsidRPr="00000000" w14:paraId="00000098">
    <w:pPr>
      <w:ind w:left="0" w:hanging="2"/>
      <w:jc w:val="center"/>
      <w:rPr>
        <w:b w:val="1"/>
        <w:color w:val="000099"/>
        <w:sz w:val="18"/>
        <w:szCs w:val="18"/>
      </w:rPr>
    </w:pPr>
    <w:r w:rsidDel="00000000" w:rsidR="00000000" w:rsidRPr="00000000">
      <w:rPr>
        <w:b w:val="1"/>
        <w:color w:val="000099"/>
        <w:sz w:val="18"/>
        <w:szCs w:val="18"/>
        <w:rtl w:val="0"/>
      </w:rPr>
      <w:t xml:space="preserve">         e-mail : </w:t>
    </w:r>
    <w:hyperlink r:id="rId4">
      <w:r w:rsidDel="00000000" w:rsidR="00000000" w:rsidRPr="00000000">
        <w:rPr>
          <w:b w:val="1"/>
          <w:color w:val="0000ff"/>
          <w:sz w:val="18"/>
          <w:szCs w:val="18"/>
          <w:u w:val="single"/>
          <w:vertAlign w:val="baseline"/>
          <w:rtl w:val="0"/>
        </w:rPr>
        <w:t xml:space="preserve">tpis03300r@istruzione.it</w:t>
      </w:r>
    </w:hyperlink>
    <w:r w:rsidDel="00000000" w:rsidR="00000000" w:rsidRPr="00000000">
      <w:rPr>
        <w:b w:val="1"/>
        <w:color w:val="000099"/>
        <w:sz w:val="18"/>
        <w:szCs w:val="18"/>
        <w:rtl w:val="0"/>
      </w:rPr>
      <w:t xml:space="preserve">, PEC:</w:t>
    </w:r>
    <w:hyperlink r:id="rId5">
      <w:r w:rsidDel="00000000" w:rsidR="00000000" w:rsidRPr="00000000">
        <w:rPr>
          <w:rtl w:val="0"/>
        </w:rPr>
        <w:t xml:space="preserve"> </w:t>
      </w:r>
    </w:hyperlink>
    <w:hyperlink r:id="rId6">
      <w:r w:rsidDel="00000000" w:rsidR="00000000" w:rsidRPr="00000000">
        <w:rPr>
          <w:b w:val="1"/>
          <w:color w:val="000099"/>
          <w:sz w:val="18"/>
          <w:szCs w:val="18"/>
          <w:u w:val="single"/>
          <w:vertAlign w:val="baseline"/>
          <w:rtl w:val="0"/>
        </w:rPr>
        <w:t xml:space="preserve">tpis03300r 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ind w:left="0" w:hanging="2"/>
      <w:jc w:val="center"/>
      <w:rPr/>
    </w:pPr>
    <w:r w:rsidDel="00000000" w:rsidR="00000000" w:rsidRPr="00000000">
      <w:rPr>
        <w:b w:val="1"/>
        <w:color w:val="000099"/>
        <w:sz w:val="18"/>
        <w:szCs w:val="18"/>
        <w:rtl w:val="0"/>
      </w:rPr>
      <w:t xml:space="preserve">sito internet </w:t>
    </w:r>
    <w:hyperlink r:id="rId7">
      <w:r w:rsidDel="00000000" w:rsidR="00000000" w:rsidRPr="00000000">
        <w:rPr>
          <w:b w:val="1"/>
          <w:color w:val="000099"/>
          <w:sz w:val="18"/>
          <w:szCs w:val="18"/>
          <w:u w:val="single"/>
          <w:vertAlign w:val="baseline"/>
          <w:rtl w:val="0"/>
        </w:rPr>
        <w:t xml:space="preserve">www.alberghieroerice.edu.it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A">
    <w:pPr>
      <w:ind w:left="0" w:hanging="2"/>
      <w:jc w:val="right"/>
      <w:rPr>
        <w:color w:val="000099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50800</wp:posOffset>
              </wp:positionV>
              <wp:extent cx="6162700" cy="33680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274188" y="3772698"/>
                        <a:ext cx="6143625" cy="14605"/>
                      </a:xfrm>
                      <a:prstGeom prst="straightConnector1">
                        <a:avLst/>
                      </a:prstGeom>
                      <a:noFill/>
                      <a:ln cap="flat" cmpd="sng" w="19075">
                        <a:solidFill>
                          <a:srgbClr val="0000CC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50800</wp:posOffset>
              </wp:positionV>
              <wp:extent cx="6162700" cy="33680"/>
              <wp:effectExtent b="0" l="0" r="0" t="0"/>
              <wp:wrapNone/>
              <wp:docPr id="1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62700" cy="336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hanging="2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38100</wp:posOffset>
              </wp:positionV>
              <wp:extent cx="6115100" cy="6228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307525" y="3767935"/>
                        <a:ext cx="6076950" cy="24130"/>
                      </a:xfrm>
                      <a:prstGeom prst="straightConnector1">
                        <a:avLst/>
                      </a:prstGeom>
                      <a:noFill/>
                      <a:ln cap="flat" cmpd="sng" w="19075">
                        <a:solidFill>
                          <a:srgbClr val="0000CC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38100</wp:posOffset>
              </wp:positionV>
              <wp:extent cx="6115100" cy="62280"/>
              <wp:effectExtent b="0" l="0" r="0" t="0"/>
              <wp:wrapNone/>
              <wp:docPr id="9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5100" cy="62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99"/>
        <w:sz w:val="32"/>
        <w:szCs w:val="32"/>
      </w:rPr>
    </w:pPr>
    <w:r w:rsidDel="00000000" w:rsidR="00000000" w:rsidRPr="00000000">
      <w:rPr>
        <w:b w:val="1"/>
        <w:color w:val="000099"/>
        <w:sz w:val="32"/>
        <w:szCs w:val="32"/>
        <w:rtl w:val="0"/>
      </w:rPr>
      <w:t xml:space="preserve">Istituto Istruzione Superiore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-24520</wp:posOffset>
          </wp:positionH>
          <wp:positionV relativeFrom="paragraph">
            <wp:posOffset>50702</wp:posOffset>
          </wp:positionV>
          <wp:extent cx="1151948" cy="1039952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1948" cy="10399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b w:val="1"/>
        <w:color w:val="000099"/>
        <w:rtl w:val="0"/>
      </w:rPr>
      <w:t xml:space="preserve">                con convitto annesso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5209540</wp:posOffset>
          </wp:positionH>
          <wp:positionV relativeFrom="paragraph">
            <wp:posOffset>15240</wp:posOffset>
          </wp:positionV>
          <wp:extent cx="574675" cy="648335"/>
          <wp:effectExtent b="0" l="0" r="0" t="0"/>
          <wp:wrapSquare wrapText="bothSides" distB="0" distT="0" distL="0" distR="0"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4675" cy="6483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1" w:hanging="3"/>
      <w:jc w:val="center"/>
      <w:rPr>
        <w:color w:val="000099"/>
        <w:sz w:val="32"/>
        <w:szCs w:val="32"/>
      </w:rPr>
    </w:pPr>
    <w:r w:rsidDel="00000000" w:rsidR="00000000" w:rsidRPr="00000000">
      <w:rPr>
        <w:b w:val="1"/>
        <w:color w:val="000099"/>
        <w:sz w:val="32"/>
        <w:szCs w:val="32"/>
        <w:rtl w:val="0"/>
      </w:rPr>
      <w:t xml:space="preserve">             "Ignazio e Vincenzo Florio"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99"/>
        <w:sz w:val="18"/>
        <w:szCs w:val="18"/>
      </w:rPr>
    </w:pPr>
    <w:r w:rsidDel="00000000" w:rsidR="00000000" w:rsidRPr="00000000">
      <w:rPr>
        <w:b w:val="1"/>
        <w:color w:val="000099"/>
        <w:sz w:val="18"/>
        <w:szCs w:val="18"/>
        <w:rtl w:val="0"/>
      </w:rPr>
      <w:t xml:space="preserve">                         Via Mario Barresi, 26 - 91016 Erice (CasaSanta)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99"/>
        <w:sz w:val="18"/>
        <w:szCs w:val="18"/>
      </w:rPr>
    </w:pPr>
    <w:r w:rsidDel="00000000" w:rsidR="00000000" w:rsidRPr="00000000">
      <w:rPr>
        <w:b w:val="1"/>
        <w:color w:val="000099"/>
        <w:sz w:val="18"/>
        <w:szCs w:val="18"/>
        <w:rtl w:val="0"/>
      </w:rPr>
      <w:t xml:space="preserve">                          TEL. +39 0923 556001 - FAX +39 0923 555501 E-MAIL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99"/>
        <w:sz w:val="18"/>
        <w:szCs w:val="18"/>
      </w:rPr>
    </w:pPr>
    <w:r w:rsidDel="00000000" w:rsidR="00000000" w:rsidRPr="00000000">
      <w:rPr>
        <w:b w:val="1"/>
        <w:color w:val="000099"/>
        <w:sz w:val="18"/>
        <w:szCs w:val="18"/>
        <w:rtl w:val="0"/>
      </w:rPr>
      <w:t xml:space="preserve">                                     e-mail : </w:t>
    </w:r>
    <w:hyperlink r:id="rId4"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tpis03300r@istruzione.it</w:t>
      </w:r>
    </w:hyperlink>
    <w:r w:rsidDel="00000000" w:rsidR="00000000" w:rsidRPr="00000000">
      <w:rPr>
        <w:b w:val="1"/>
        <w:color w:val="000099"/>
        <w:sz w:val="18"/>
        <w:szCs w:val="18"/>
        <w:rtl w:val="0"/>
      </w:rPr>
      <w:t xml:space="preserve">, PEC:</w:t>
    </w:r>
    <w:hyperlink r:id="rId5">
      <w:r w:rsidDel="00000000" w:rsidR="00000000" w:rsidRPr="00000000">
        <w:rPr>
          <w:color w:val="000000"/>
          <w:rtl w:val="0"/>
        </w:rPr>
        <w:t xml:space="preserve"> </w:t>
      </w:r>
    </w:hyperlink>
    <w:hyperlink r:id="rId6">
      <w:r w:rsidDel="00000000" w:rsidR="00000000" w:rsidRPr="00000000">
        <w:rPr>
          <w:b w:val="1"/>
          <w:color w:val="000099"/>
          <w:sz w:val="18"/>
          <w:szCs w:val="18"/>
          <w:u w:val="single"/>
          <w:rtl w:val="0"/>
        </w:rPr>
        <w:t xml:space="preserve">tpis03300r 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b w:val="1"/>
        <w:color w:val="000099"/>
        <w:sz w:val="18"/>
        <w:szCs w:val="18"/>
        <w:rtl w:val="0"/>
      </w:rPr>
      <w:t xml:space="preserve">sito internet </w:t>
    </w:r>
    <w:hyperlink r:id="rId7">
      <w:r w:rsidDel="00000000" w:rsidR="00000000" w:rsidRPr="00000000">
        <w:rPr>
          <w:b w:val="1"/>
          <w:color w:val="000099"/>
          <w:sz w:val="18"/>
          <w:szCs w:val="18"/>
          <w:u w:val="single"/>
          <w:rtl w:val="0"/>
        </w:rPr>
        <w:t xml:space="preserve">www.alberghieroerice.edu.it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right"/>
      <w:rPr>
        <w:color w:val="000099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38100</wp:posOffset>
              </wp:positionV>
              <wp:extent cx="6181774" cy="5275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274188" y="3772698"/>
                        <a:ext cx="6143625" cy="1460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75">
                        <a:solidFill>
                          <a:srgbClr val="0000CC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38100</wp:posOffset>
              </wp:positionV>
              <wp:extent cx="6181774" cy="52755"/>
              <wp:effectExtent b="0" l="0" r="0" t="0"/>
              <wp:wrapNone/>
              <wp:docPr id="1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74" cy="52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1"/>
        <w:szCs w:val="21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F808F5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eastAsia="Times New Roman" w:hAnsi="Arial"/>
      <w:position w:val="-1"/>
      <w:sz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F808F5"/>
    <w:pPr>
      <w:keepNext w:val="1"/>
    </w:pPr>
    <w:rPr>
      <w:rFonts w:ascii="Times New Roman" w:hAnsi="Times New Roman"/>
      <w:b w:val="1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basedOn w:val="Carpredefinitoparagrafo"/>
    <w:link w:val="Titolo1"/>
    <w:uiPriority w:val="9"/>
    <w:rsid w:val="00F808F5"/>
    <w:rPr>
      <w:rFonts w:ascii="Times New Roman" w:cs="Arial" w:eastAsia="Times New Roman" w:hAnsi="Times New Roman"/>
      <w:b w:val="1"/>
      <w:position w:val="-1"/>
      <w:sz w:val="21"/>
      <w:lang w:eastAsia="it-IT"/>
    </w:rPr>
  </w:style>
  <w:style w:type="paragraph" w:styleId="Pidipagina">
    <w:name w:val="footer"/>
    <w:basedOn w:val="Normale"/>
    <w:link w:val="PidipaginaCarattere"/>
    <w:rsid w:val="00F808F5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rsid w:val="00F808F5"/>
    <w:rPr>
      <w:rFonts w:ascii="Arial" w:cs="Arial" w:eastAsia="Times New Roman" w:hAnsi="Arial"/>
      <w:position w:val="-1"/>
      <w:sz w:val="21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808F5"/>
    <w:pPr>
      <w:tabs>
        <w:tab w:val="center" w:pos="4819"/>
        <w:tab w:val="right" w:pos="9638"/>
      </w:tabs>
    </w:pPr>
    <w:rPr>
      <w:rFonts w:cs="Times New Roman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F808F5"/>
    <w:rPr>
      <w:rFonts w:ascii="Arial" w:cs="Times New Roman" w:eastAsia="Times New Roman" w:hAnsi="Arial"/>
      <w:position w:val="-1"/>
      <w:sz w:val="21"/>
      <w:lang w:eastAsia="it-IT"/>
    </w:rPr>
  </w:style>
  <w:style w:type="character" w:styleId="Collegamentoipertestuale">
    <w:name w:val="Hyperlink"/>
    <w:rsid w:val="00F808F5"/>
    <w:rPr>
      <w:color w:val="0000ff"/>
      <w:w w:val="100"/>
      <w:position w:val="-1"/>
      <w:sz w:val="20"/>
      <w:u w:val="single"/>
      <w:effect w:val="none"/>
      <w:vertAlign w:val="baseline"/>
      <w:cs w:val="0"/>
      <w:em w:val="none"/>
    </w:rPr>
  </w:style>
  <w:style w:type="character" w:styleId="CollegamentoInternet" w:customStyle="1">
    <w:name w:val="Collegamento Internet"/>
    <w:rsid w:val="00F808F5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F808F5"/>
    <w:pPr>
      <w:spacing w:after="120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F808F5"/>
    <w:rPr>
      <w:rFonts w:ascii="Arial" w:cs="Arial" w:eastAsia="Times New Roman" w:hAnsi="Arial"/>
      <w:position w:val="-1"/>
      <w:sz w:val="21"/>
      <w:lang w:eastAsia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90.0" w:type="dxa"/>
        <w:bottom w:w="60.0" w:type="dxa"/>
        <w:right w:w="9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hyperlink" Target="mailto:tpis03300r@istruzione.it" TargetMode="External"/><Relationship Id="rId5" Type="http://schemas.openxmlformats.org/officeDocument/2006/relationships/hyperlink" Target="mailto:tprh02000t@pec.istruzione.it" TargetMode="External"/><Relationship Id="rId6" Type="http://schemas.openxmlformats.org/officeDocument/2006/relationships/hyperlink" Target="mailto:tprh02000t@pec.istruzione.it" TargetMode="External"/><Relationship Id="rId7" Type="http://schemas.openxmlformats.org/officeDocument/2006/relationships/hyperlink" Target="https://www.alberghieroerice.edu.it/" TargetMode="External"/><Relationship Id="rId8" Type="http://schemas.openxmlformats.org/officeDocument/2006/relationships/image" Target="media/image7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1.png"/><Relationship Id="rId3" Type="http://schemas.openxmlformats.org/officeDocument/2006/relationships/image" Target="media/image4.png"/><Relationship Id="rId4" Type="http://schemas.openxmlformats.org/officeDocument/2006/relationships/hyperlink" Target="mailto:tpis03300r@istruzione.it" TargetMode="External"/><Relationship Id="rId5" Type="http://schemas.openxmlformats.org/officeDocument/2006/relationships/hyperlink" Target="mailto:tprh02000t@pec.istruzione.it" TargetMode="External"/><Relationship Id="rId6" Type="http://schemas.openxmlformats.org/officeDocument/2006/relationships/hyperlink" Target="mailto:tprh02000t@pec.istruzione.it" TargetMode="External"/><Relationship Id="rId7" Type="http://schemas.openxmlformats.org/officeDocument/2006/relationships/hyperlink" Target="https://www.alberghieroerice.edu.it/" TargetMode="External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X6aKKbCz/FqtpIFgdEmTiIJesw==">CgMxLjA4AHIhMWp4X09xdjgwSHItQzNYOG16bnJmQk1mbWJ4VTlCVjBX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2022-09-15T15:04:00Z</dcterms:created>
  <dc:creator>Microsoft Office User</dc:creator>
</cp:coreProperties>
</file>